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E" w:rsidRPr="00C6601C" w:rsidRDefault="00AD4A95" w:rsidP="00584595">
      <w:pPr>
        <w:pStyle w:val="30"/>
        <w:keepNext/>
        <w:keepLines/>
        <w:shd w:val="clear" w:color="auto" w:fill="auto"/>
        <w:spacing w:after="162"/>
        <w:ind w:left="20" w:right="424"/>
        <w:jc w:val="center"/>
        <w:rPr>
          <w:b/>
          <w:i/>
          <w:sz w:val="36"/>
          <w:szCs w:val="36"/>
        </w:rPr>
      </w:pPr>
      <w:bookmarkStart w:id="0" w:name="bookmark0"/>
      <w:r w:rsidRPr="00C6601C">
        <w:rPr>
          <w:b/>
          <w:i/>
          <w:sz w:val="36"/>
          <w:szCs w:val="36"/>
        </w:rPr>
        <w:t>Советы родителям по формированию правильной речи</w:t>
      </w:r>
      <w:bookmarkEnd w:id="0"/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13"/>
        </w:tabs>
        <w:spacing w:before="0"/>
        <w:ind w:left="20" w:right="254" w:firstLine="0"/>
        <w:jc w:val="both"/>
      </w:pPr>
      <w:r>
        <w:t>С первых проявлений речи (в 2-3 месяца), необходимо всячески поддерживать радостное, улыбчивое состояние ребёнка.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16"/>
        <w:ind w:left="20" w:right="254" w:firstLine="0"/>
        <w:jc w:val="both"/>
      </w:pPr>
      <w:r>
        <w:t xml:space="preserve">Следует поддерживать появляющийся у ребенка лепет. Родители могут разговаривать с ребёнком, повторять его </w:t>
      </w:r>
      <w:proofErr w:type="spellStart"/>
      <w:r>
        <w:t>лепетные</w:t>
      </w:r>
      <w:proofErr w:type="spellEnd"/>
      <w:r>
        <w:t xml:space="preserve"> звуки (да-да, </w:t>
      </w:r>
      <w:proofErr w:type="gramStart"/>
      <w:r>
        <w:t>ба-ба</w:t>
      </w:r>
      <w:proofErr w:type="gramEnd"/>
      <w:r>
        <w:t xml:space="preserve"> и др.), вызывая этим у него радостные чувства, стремление подражать им.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124" w:line="398" w:lineRule="exact"/>
        <w:ind w:left="20" w:right="254" w:firstLine="0"/>
        <w:jc w:val="both"/>
      </w:pPr>
      <w:r>
        <w:t>К шести месяцам, можно таким же способом вызвать у малыша повторение отдельных слов: папа, мама и др.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08"/>
          <w:tab w:val="left" w:leader="underscore" w:pos="4657"/>
        </w:tabs>
        <w:spacing w:before="0" w:after="124"/>
        <w:ind w:left="20" w:right="254" w:firstLine="0"/>
        <w:jc w:val="both"/>
      </w:pPr>
      <w:r>
        <w:t>С семи до десяти месяцев следует называть громко, чётко всё, что привлекает</w:t>
      </w:r>
      <w:r w:rsidR="00C6601C">
        <w:t xml:space="preserve"> внимание ребенка.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89" w:lineRule="exact"/>
        <w:ind w:left="20" w:right="254" w:firstLine="0"/>
        <w:jc w:val="both"/>
      </w:pPr>
      <w:r>
        <w:t>С десятимесячного возраста следует давать ребёнку перебирать сначала</w:t>
      </w:r>
    </w:p>
    <w:p w:rsidR="0089005E" w:rsidRDefault="00AD4A95" w:rsidP="00C6601C">
      <w:pPr>
        <w:pStyle w:val="a4"/>
        <w:shd w:val="clear" w:color="auto" w:fill="auto"/>
        <w:spacing w:before="0" w:after="176" w:line="389" w:lineRule="exact"/>
        <w:ind w:left="220" w:right="100" w:firstLine="0"/>
        <w:jc w:val="both"/>
      </w:pPr>
      <w:r>
        <w:lastRenderedPageBreak/>
        <w:t xml:space="preserve">крупные предметы, затем более мелкие (например, деревянные бусы). Можно учить его выполнению некоторых самых простых поручений, просьб, например: </w:t>
      </w:r>
      <w:r w:rsidRPr="00C6601C">
        <w:rPr>
          <w:i/>
          <w:u w:val="single"/>
        </w:rPr>
        <w:t>«Дай игрушку! «Садись!»</w:t>
      </w:r>
      <w:r>
        <w:t xml:space="preserve"> и т.д.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532"/>
        </w:tabs>
        <w:spacing w:before="0" w:after="180"/>
        <w:ind w:left="220" w:right="100" w:firstLine="0"/>
        <w:jc w:val="both"/>
      </w:pPr>
      <w:r>
        <w:t>При разговоре с ребёнком необходимо обратить внимание малыша на соответствующий предмет или действие и назвать несколько раз то, что он видит.</w:t>
      </w:r>
    </w:p>
    <w:p w:rsidR="00C6601C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184"/>
        <w:ind w:left="220" w:right="100" w:firstLine="0"/>
        <w:jc w:val="both"/>
      </w:pPr>
      <w:r>
        <w:t xml:space="preserve">Для развития речи полезны игры. Например, взрослый вынимает из мешочка или коробочки разные предметы и игрушки, произнося,  например: </w:t>
      </w:r>
      <w:r w:rsidRPr="00C6601C">
        <w:rPr>
          <w:i/>
          <w:u w:val="single"/>
        </w:rPr>
        <w:t>«Это что? Это собачка - «</w:t>
      </w:r>
      <w:proofErr w:type="spellStart"/>
      <w:r w:rsidRPr="00C6601C">
        <w:rPr>
          <w:i/>
          <w:u w:val="single"/>
        </w:rPr>
        <w:t>ав-ав</w:t>
      </w:r>
      <w:proofErr w:type="spellEnd"/>
      <w:r w:rsidRPr="00C6601C">
        <w:rPr>
          <w:i/>
          <w:u w:val="single"/>
        </w:rPr>
        <w:t>». Дай собачку!»</w:t>
      </w:r>
      <w:r>
        <w:t xml:space="preserve"> и т.д. </w:t>
      </w:r>
    </w:p>
    <w:p w:rsidR="0089005E" w:rsidRDefault="00AD4A95" w:rsidP="00FE6FD9">
      <w:pPr>
        <w:pStyle w:val="a4"/>
        <w:shd w:val="clear" w:color="auto" w:fill="auto"/>
        <w:tabs>
          <w:tab w:val="left" w:pos="494"/>
        </w:tabs>
        <w:spacing w:before="0" w:after="184"/>
        <w:ind w:left="220" w:right="100" w:firstLine="0"/>
        <w:jc w:val="both"/>
      </w:pPr>
      <w:r>
        <w:t>То же самое можно говорить, рассматривая картинк</w:t>
      </w:r>
      <w:r w:rsidR="00FE6FD9">
        <w:t>и с изображением птиц, животных.</w:t>
      </w:r>
      <w:r w:rsidR="00C6601C">
        <w:t xml:space="preserve">  </w:t>
      </w:r>
      <w:r>
        <w:t xml:space="preserve">Очень </w:t>
      </w:r>
      <w:r w:rsidR="00C6601C">
        <w:t>полезно во</w:t>
      </w:r>
      <w:bookmarkStart w:id="1" w:name="_GoBack"/>
      <w:bookmarkEnd w:id="1"/>
      <w:r w:rsidR="00C6601C">
        <w:t xml:space="preserve">спроизводить звуки, </w:t>
      </w:r>
      <w:r>
        <w:t>ими издаваемые, чтобы ребёнок</w:t>
      </w:r>
    </w:p>
    <w:p w:rsidR="0089005E" w:rsidRDefault="00AD4A95" w:rsidP="00C6601C">
      <w:pPr>
        <w:pStyle w:val="a4"/>
        <w:shd w:val="clear" w:color="auto" w:fill="auto"/>
        <w:spacing w:before="0"/>
        <w:ind w:left="20" w:right="220" w:firstLine="0"/>
        <w:jc w:val="both"/>
      </w:pPr>
      <w:r>
        <w:lastRenderedPageBreak/>
        <w:t>запоминал и впоследствии сам произносил эти звукоподражания.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ind w:left="20" w:firstLine="0"/>
        <w:jc w:val="both"/>
      </w:pPr>
      <w:r>
        <w:t xml:space="preserve">После двух лет следует отучать ребёнка пользоваться «детскими» словами, желательно употреблять обычные: кошка, корова, собака и </w:t>
      </w:r>
      <w:r w:rsidR="00C6601C">
        <w:t xml:space="preserve">     т.</w:t>
      </w:r>
      <w:r>
        <w:t>д., помога</w:t>
      </w:r>
      <w:r w:rsidR="00C6601C">
        <w:t>я</w:t>
      </w:r>
      <w:r>
        <w:t xml:space="preserve"> ему вместо жестов пользоваться словами. В этом возрасте уже нужно учить детей правильному, четкому произношению звуков, слогов и слов.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ind w:left="20" w:firstLine="0"/>
        <w:jc w:val="both"/>
      </w:pPr>
      <w:r>
        <w:t xml:space="preserve">Игру с ребёнком, действия при его умывании, одевании, кормлении полезно сопровождать словами песенок и </w:t>
      </w:r>
      <w:proofErr w:type="spellStart"/>
      <w:r>
        <w:t>потешек</w:t>
      </w:r>
      <w:proofErr w:type="spellEnd"/>
      <w:r>
        <w:t>. Постепенно малыш начинает их узнавать, а позднее сам приговаривать.</w:t>
      </w:r>
    </w:p>
    <w:p w:rsidR="0089005E" w:rsidRDefault="00AD4A95" w:rsidP="00C6601C">
      <w:pPr>
        <w:pStyle w:val="a4"/>
        <w:numPr>
          <w:ilvl w:val="0"/>
          <w:numId w:val="1"/>
        </w:numPr>
        <w:shd w:val="clear" w:color="auto" w:fill="auto"/>
        <w:tabs>
          <w:tab w:val="left" w:pos="442"/>
        </w:tabs>
        <w:spacing w:before="0" w:after="0"/>
        <w:ind w:left="20" w:firstLine="0"/>
        <w:jc w:val="both"/>
      </w:pPr>
      <w:proofErr w:type="spellStart"/>
      <w:r>
        <w:t>Инсценирование</w:t>
      </w:r>
      <w:proofErr w:type="spellEnd"/>
      <w:r>
        <w:t xml:space="preserve"> сказок («Репка», «Теремок», «Колобок» и др.) с помощью игрушек, настольного или</w:t>
      </w:r>
      <w:r w:rsidR="00FE6FD9">
        <w:t xml:space="preserve"> </w:t>
      </w:r>
      <w:r>
        <w:t>кукольного театра помогает детям понять их смысл.</w:t>
      </w:r>
      <w:r>
        <w:br w:type="page"/>
      </w:r>
    </w:p>
    <w:p w:rsidR="0089005E" w:rsidRDefault="0089005E">
      <w:pPr>
        <w:rPr>
          <w:color w:val="auto"/>
          <w:sz w:val="2"/>
          <w:szCs w:val="2"/>
        </w:rPr>
      </w:pPr>
    </w:p>
    <w:p w:rsidR="0089005E" w:rsidRDefault="00AD4A95">
      <w:pPr>
        <w:pStyle w:val="20"/>
        <w:shd w:val="clear" w:color="auto" w:fill="auto"/>
        <w:tabs>
          <w:tab w:val="left" w:pos="3715"/>
          <w:tab w:val="left" w:pos="4968"/>
        </w:tabs>
        <w:spacing w:before="461" w:line="120" w:lineRule="exact"/>
        <w:ind w:left="840"/>
      </w:pPr>
      <w:r>
        <w:rPr>
          <w:rStyle w:val="26pt"/>
          <w:noProof w:val="0"/>
          <w:lang w:val="en-US" w:eastAsia="en-US"/>
        </w:rPr>
        <w:t>I</w:t>
      </w:r>
      <w:r w:rsidRPr="000463BA">
        <w:rPr>
          <w:lang w:eastAsia="en-US"/>
        </w:rPr>
        <w:t xml:space="preserve"> </w:t>
      </w:r>
      <w:r>
        <w:t>'"</w:t>
      </w:r>
      <w:r>
        <w:tab/>
      </w:r>
      <w:r w:rsidRPr="000463BA">
        <w:rPr>
          <w:lang w:eastAsia="en-US"/>
        </w:rPr>
        <w:t>\</w:t>
      </w:r>
      <w:r w:rsidRPr="000463BA">
        <w:rPr>
          <w:lang w:eastAsia="en-US"/>
        </w:rPr>
        <w:tab/>
      </w:r>
      <w:r>
        <w:t>'</w:t>
      </w:r>
    </w:p>
    <w:p w:rsidR="0089005E" w:rsidRDefault="00AD4A95">
      <w:pPr>
        <w:pStyle w:val="41"/>
        <w:shd w:val="clear" w:color="auto" w:fill="auto"/>
        <w:ind w:left="20" w:right="20"/>
      </w:pPr>
      <w:r>
        <w:t>Чем чаще родители будут разговаривать с ребёнком, доступным и правильным языком рассказывать</w:t>
      </w:r>
      <w:r w:rsidR="00C6601C">
        <w:t xml:space="preserve">, </w:t>
      </w:r>
      <w:r>
        <w:t>ему сказки</w:t>
      </w:r>
      <w:r w:rsidR="00C6601C">
        <w:t>,</w:t>
      </w:r>
      <w:r>
        <w:t xml:space="preserve"> разучивать вмес</w:t>
      </w:r>
      <w:r w:rsidR="00C6601C">
        <w:t xml:space="preserve">те с ним стихотворения, </w:t>
      </w:r>
      <w:proofErr w:type="spellStart"/>
      <w:r w:rsidR="00C6601C">
        <w:t>потешки</w:t>
      </w:r>
      <w:proofErr w:type="spellEnd"/>
      <w:r w:rsidR="00C6601C">
        <w:t>,</w:t>
      </w:r>
      <w:r>
        <w:t xml:space="preserve"> играть, тем скорее он овладеет правильной речью.</w:t>
      </w: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right="100"/>
        <w:jc w:val="left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175697" wp14:editId="1161BB18">
            <wp:simplePos x="0" y="0"/>
            <wp:positionH relativeFrom="column">
              <wp:posOffset>102235</wp:posOffset>
            </wp:positionH>
            <wp:positionV relativeFrom="paragraph">
              <wp:posOffset>1075690</wp:posOffset>
            </wp:positionV>
            <wp:extent cx="2956560" cy="2227580"/>
            <wp:effectExtent l="266700" t="266700" r="262890" b="287020"/>
            <wp:wrapThrough wrapText="bothSides">
              <wp:wrapPolygon edited="0">
                <wp:start x="-139" y="-2586"/>
                <wp:lineTo x="-1948" y="-2217"/>
                <wp:lineTo x="-1948" y="21612"/>
                <wp:lineTo x="-418" y="24014"/>
                <wp:lineTo x="-278" y="24383"/>
                <wp:lineTo x="21990" y="24383"/>
                <wp:lineTo x="22129" y="24014"/>
                <wp:lineTo x="23521" y="21612"/>
                <wp:lineTo x="23521" y="739"/>
                <wp:lineTo x="21851" y="-2032"/>
                <wp:lineTo x="21711" y="-2586"/>
                <wp:lineTo x="-139" y="-2586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P1_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2275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left="100" w:right="100" w:firstLine="980"/>
        <w:jc w:val="left"/>
        <w:rPr>
          <w:lang w:eastAsia="en-US"/>
        </w:rPr>
      </w:pPr>
    </w:p>
    <w:p w:rsidR="00C6601C" w:rsidRDefault="00C6601C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left="100" w:right="100" w:hanging="100"/>
        <w:jc w:val="left"/>
        <w:rPr>
          <w:lang w:eastAsia="en-US"/>
        </w:rPr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left="100" w:right="100" w:firstLine="980"/>
        <w:jc w:val="left"/>
        <w:rPr>
          <w:lang w:eastAsia="en-US"/>
        </w:rPr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left="100" w:right="100" w:firstLine="980"/>
        <w:jc w:val="left"/>
        <w:rPr>
          <w:lang w:eastAsia="en-US"/>
        </w:rPr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after="1729" w:line="240" w:lineRule="auto"/>
        <w:ind w:left="100" w:right="100" w:firstLine="980"/>
        <w:jc w:val="left"/>
        <w:rPr>
          <w:lang w:eastAsia="en-US"/>
        </w:rPr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left"/>
        <w:rPr>
          <w:lang w:eastAsia="en-US"/>
        </w:rPr>
      </w:pPr>
    </w:p>
    <w:p w:rsidR="000463BA" w:rsidRDefault="00AD4A95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center"/>
      </w:pPr>
      <w:r>
        <w:rPr>
          <w:lang w:val="en-US" w:eastAsia="en-US"/>
        </w:rPr>
        <w:t>My</w:t>
      </w:r>
      <w:proofErr w:type="spellStart"/>
      <w:r>
        <w:t>ниципальное</w:t>
      </w:r>
      <w:proofErr w:type="spellEnd"/>
      <w:r>
        <w:t xml:space="preserve"> </w:t>
      </w:r>
      <w:r w:rsidR="00C6601C">
        <w:t xml:space="preserve">бюджетное </w:t>
      </w:r>
      <w:proofErr w:type="gramStart"/>
      <w:r w:rsidR="000463BA">
        <w:t>образовательное</w:t>
      </w:r>
      <w:r w:rsidR="000463BA">
        <w:t xml:space="preserve">  дошкольное</w:t>
      </w:r>
      <w:proofErr w:type="gramEnd"/>
      <w:r w:rsidR="000463BA">
        <w:t xml:space="preserve"> </w:t>
      </w:r>
      <w:r w:rsidR="00C6601C">
        <w:t>учреждение</w:t>
      </w:r>
      <w:r w:rsidR="000463BA">
        <w:t xml:space="preserve"> </w:t>
      </w:r>
    </w:p>
    <w:p w:rsidR="00C6601C" w:rsidRDefault="000463BA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center"/>
      </w:pPr>
      <w:r>
        <w:t>«Детский сад № 55»</w:t>
      </w: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center"/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center"/>
      </w:pPr>
    </w:p>
    <w:p w:rsidR="000463BA" w:rsidRDefault="000463BA" w:rsidP="000463BA">
      <w:pPr>
        <w:pStyle w:val="41"/>
        <w:shd w:val="clear" w:color="auto" w:fill="auto"/>
        <w:tabs>
          <w:tab w:val="left" w:pos="4257"/>
        </w:tabs>
        <w:spacing w:line="240" w:lineRule="auto"/>
        <w:ind w:right="100"/>
        <w:jc w:val="center"/>
      </w:pPr>
    </w:p>
    <w:p w:rsidR="00C6601C" w:rsidRDefault="00AD4A95" w:rsidP="000463BA">
      <w:pPr>
        <w:pStyle w:val="41"/>
        <w:shd w:val="clear" w:color="auto" w:fill="auto"/>
        <w:spacing w:after="1294" w:line="240" w:lineRule="auto"/>
        <w:ind w:left="60"/>
        <w:jc w:val="center"/>
        <w:rPr>
          <w:b/>
          <w:sz w:val="44"/>
          <w:szCs w:val="44"/>
          <w:u w:val="single"/>
        </w:rPr>
      </w:pPr>
      <w:r w:rsidRPr="000463BA">
        <w:rPr>
          <w:b/>
          <w:sz w:val="44"/>
          <w:szCs w:val="44"/>
          <w:u w:val="single"/>
        </w:rPr>
        <w:t>Советы родителям по формированию правильной речи</w:t>
      </w:r>
      <w:bookmarkStart w:id="2" w:name="bookmark1"/>
    </w:p>
    <w:p w:rsidR="000463BA" w:rsidRDefault="00AD4A95" w:rsidP="000463BA">
      <w:pPr>
        <w:pStyle w:val="22"/>
        <w:keepNext/>
        <w:keepLines/>
        <w:shd w:val="clear" w:color="auto" w:fill="auto"/>
        <w:spacing w:before="0" w:after="0" w:line="240" w:lineRule="auto"/>
        <w:ind w:left="62"/>
        <w:jc w:val="right"/>
        <w:rPr>
          <w:b w:val="0"/>
        </w:rPr>
      </w:pPr>
      <w:r w:rsidRPr="000463BA">
        <w:rPr>
          <w:b w:val="0"/>
        </w:rPr>
        <w:t>Составитель:</w:t>
      </w:r>
    </w:p>
    <w:p w:rsidR="0089005E" w:rsidRPr="000463BA" w:rsidRDefault="00AD4A95" w:rsidP="000463BA">
      <w:pPr>
        <w:pStyle w:val="22"/>
        <w:keepNext/>
        <w:keepLines/>
        <w:shd w:val="clear" w:color="auto" w:fill="auto"/>
        <w:spacing w:before="0" w:after="0" w:line="240" w:lineRule="auto"/>
        <w:ind w:left="62"/>
        <w:jc w:val="right"/>
        <w:rPr>
          <w:b w:val="0"/>
        </w:rPr>
      </w:pPr>
      <w:r w:rsidRPr="000463BA">
        <w:rPr>
          <w:b w:val="0"/>
        </w:rPr>
        <w:t xml:space="preserve"> учитель-логопед</w:t>
      </w:r>
      <w:bookmarkEnd w:id="2"/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2"/>
        <w:jc w:val="right"/>
        <w:rPr>
          <w:rStyle w:val="116pt"/>
          <w:i w:val="0"/>
          <w:lang w:val="ru-RU"/>
        </w:rPr>
      </w:pPr>
      <w:bookmarkStart w:id="3" w:name="bookmark2"/>
      <w:r w:rsidRPr="000463BA">
        <w:rPr>
          <w:rStyle w:val="116pt"/>
          <w:i w:val="0"/>
          <w:lang w:val="ru-RU"/>
        </w:rPr>
        <w:t>Дмитриева Т.И.</w:t>
      </w:r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rStyle w:val="116pt"/>
          <w:lang w:val="ru-RU"/>
        </w:rPr>
      </w:pPr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rStyle w:val="116pt"/>
          <w:lang w:val="ru-RU"/>
        </w:rPr>
      </w:pPr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rStyle w:val="116pt"/>
          <w:lang w:val="ru-RU"/>
        </w:rPr>
      </w:pPr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rStyle w:val="116pt"/>
          <w:lang w:val="ru-RU"/>
        </w:rPr>
      </w:pPr>
    </w:p>
    <w:p w:rsid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rStyle w:val="116pt"/>
          <w:lang w:val="ru-RU"/>
        </w:rPr>
      </w:pPr>
    </w:p>
    <w:p w:rsidR="0089005E" w:rsidRPr="000463BA" w:rsidRDefault="000463BA" w:rsidP="000463BA">
      <w:pPr>
        <w:pStyle w:val="11"/>
        <w:keepNext/>
        <w:keepLines/>
        <w:shd w:val="clear" w:color="auto" w:fill="auto"/>
        <w:spacing w:before="0" w:line="240" w:lineRule="auto"/>
        <w:ind w:left="60"/>
        <w:rPr>
          <w:b w:val="0"/>
        </w:rPr>
      </w:pPr>
      <w:r w:rsidRPr="000463BA">
        <w:rPr>
          <w:rStyle w:val="116pt"/>
          <w:lang w:val="ru-RU"/>
        </w:rPr>
        <w:t xml:space="preserve"> </w:t>
      </w:r>
      <w:r w:rsidRPr="000463BA">
        <w:rPr>
          <w:rStyle w:val="116pt"/>
          <w:i w:val="0"/>
          <w:lang w:val="ru-RU"/>
        </w:rPr>
        <w:t>г</w:t>
      </w:r>
      <w:r w:rsidR="00AD4A95" w:rsidRPr="000463BA">
        <w:rPr>
          <w:b w:val="0"/>
        </w:rPr>
        <w:t>. Красноярск, 201</w:t>
      </w:r>
      <w:r w:rsidR="00420774">
        <w:rPr>
          <w:b w:val="0"/>
        </w:rPr>
        <w:t>6</w:t>
      </w:r>
      <w:r w:rsidR="00AD4A95" w:rsidRPr="000463BA">
        <w:rPr>
          <w:b w:val="0"/>
        </w:rPr>
        <w:t xml:space="preserve"> г.</w:t>
      </w:r>
      <w:bookmarkEnd w:id="3"/>
    </w:p>
    <w:sectPr w:rsidR="0089005E" w:rsidRPr="000463BA" w:rsidSect="00FE6FD9">
      <w:type w:val="continuous"/>
      <w:pgSz w:w="16837" w:h="11905" w:orient="landscape"/>
      <w:pgMar w:top="709" w:right="417" w:bottom="715" w:left="426" w:header="0" w:footer="3" w:gutter="0"/>
      <w:cols w:num="3" w:space="720" w:equalWidth="0">
        <w:col w:w="5103" w:space="601"/>
        <w:col w:w="4643" w:space="993"/>
        <w:col w:w="4656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ED7D1B"/>
    <w:rsid w:val="000463BA"/>
    <w:rsid w:val="00420774"/>
    <w:rsid w:val="004D57EC"/>
    <w:rsid w:val="00584595"/>
    <w:rsid w:val="0089005E"/>
    <w:rsid w:val="00AD4A95"/>
    <w:rsid w:val="00C6601C"/>
    <w:rsid w:val="00ED7D1B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Заголовок №3_"/>
    <w:basedOn w:val="a0"/>
    <w:link w:val="30"/>
    <w:uiPriority w:val="99"/>
    <w:rPr>
      <w:rFonts w:ascii="Calibri" w:hAnsi="Calibri" w:cs="Calibri"/>
      <w:spacing w:val="0"/>
      <w:sz w:val="31"/>
      <w:szCs w:val="31"/>
    </w:rPr>
  </w:style>
  <w:style w:type="character" w:customStyle="1" w:styleId="1">
    <w:name w:val="Основной текст Знак1"/>
    <w:basedOn w:val="a0"/>
    <w:link w:val="a4"/>
    <w:uiPriority w:val="99"/>
    <w:rPr>
      <w:rFonts w:ascii="Calibri" w:hAnsi="Calibri" w:cs="Calibri"/>
      <w:spacing w:val="0"/>
      <w:sz w:val="28"/>
      <w:szCs w:val="2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120" w:after="120" w:line="394" w:lineRule="exact"/>
      <w:ind w:hanging="220"/>
    </w:pPr>
    <w:rPr>
      <w:rFonts w:ascii="Calibri" w:hAnsi="Calibri" w:cs="Calibri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_"/>
    <w:basedOn w:val="a0"/>
    <w:link w:val="20"/>
    <w:uiPriority w:val="99"/>
    <w:rPr>
      <w:rFonts w:ascii="Calibri" w:hAnsi="Calibri" w:cs="Calibri"/>
      <w:spacing w:val="20"/>
      <w:sz w:val="8"/>
      <w:szCs w:val="8"/>
    </w:rPr>
  </w:style>
  <w:style w:type="character" w:customStyle="1" w:styleId="26pt">
    <w:name w:val="Основной текст (2) + 6 pt"/>
    <w:aliases w:val="Курсив,Интервал 0 pt"/>
    <w:basedOn w:val="2"/>
    <w:uiPriority w:val="99"/>
    <w:rPr>
      <w:rFonts w:ascii="Calibri" w:hAnsi="Calibri" w:cs="Calibri"/>
      <w:i/>
      <w:iCs/>
      <w:noProof/>
      <w:spacing w:val="0"/>
      <w:sz w:val="12"/>
      <w:szCs w:val="12"/>
    </w:rPr>
  </w:style>
  <w:style w:type="character" w:customStyle="1" w:styleId="31">
    <w:name w:val="Основной текст (3)_"/>
    <w:basedOn w:val="a0"/>
    <w:link w:val="32"/>
    <w:uiPriority w:val="99"/>
    <w:rPr>
      <w:rFonts w:ascii="Calibri" w:hAnsi="Calibri" w:cs="Calibri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Pr>
      <w:rFonts w:ascii="Calibri" w:hAnsi="Calibri" w:cs="Calibri"/>
      <w:i/>
      <w:iCs/>
      <w:spacing w:val="0"/>
      <w:sz w:val="32"/>
      <w:szCs w:val="32"/>
    </w:rPr>
  </w:style>
  <w:style w:type="character" w:customStyle="1" w:styleId="40">
    <w:name w:val="Основной текст (4)"/>
    <w:basedOn w:val="4"/>
    <w:uiPriority w:val="99"/>
    <w:rPr>
      <w:rFonts w:ascii="Calibri" w:hAnsi="Calibri" w:cs="Calibri"/>
      <w:i/>
      <w:iCs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uiPriority w:val="99"/>
    <w:rPr>
      <w:rFonts w:ascii="Calibri" w:hAnsi="Calibri" w:cs="Calibri"/>
      <w:b/>
      <w:bCs/>
      <w:sz w:val="35"/>
      <w:szCs w:val="35"/>
    </w:rPr>
  </w:style>
  <w:style w:type="character" w:customStyle="1" w:styleId="10">
    <w:name w:val="Заголовок №1_"/>
    <w:basedOn w:val="a0"/>
    <w:link w:val="11"/>
    <w:uiPriority w:val="99"/>
    <w:rPr>
      <w:rFonts w:ascii="Calibri" w:hAnsi="Calibri" w:cs="Calibri"/>
      <w:b/>
      <w:bCs/>
      <w:sz w:val="35"/>
      <w:szCs w:val="35"/>
    </w:rPr>
  </w:style>
  <w:style w:type="character" w:customStyle="1" w:styleId="116pt">
    <w:name w:val="Заголовок №1 + 16 pt"/>
    <w:aliases w:val="Не полужирный,Курсив3"/>
    <w:basedOn w:val="10"/>
    <w:uiPriority w:val="99"/>
    <w:rPr>
      <w:rFonts w:ascii="Calibri" w:hAnsi="Calibri" w:cs="Calibri"/>
      <w:b/>
      <w:bCs/>
      <w:i/>
      <w:iCs/>
      <w:spacing w:val="0"/>
      <w:sz w:val="32"/>
      <w:szCs w:val="32"/>
      <w:lang w:val="en-US" w:eastAsia="en-US"/>
    </w:rPr>
  </w:style>
  <w:style w:type="character" w:customStyle="1" w:styleId="116pt2">
    <w:name w:val="Заголовок №1 + 16 pt2"/>
    <w:aliases w:val="Не полужирный2,Курсив2"/>
    <w:basedOn w:val="10"/>
    <w:uiPriority w:val="99"/>
    <w:rPr>
      <w:rFonts w:ascii="Calibri" w:hAnsi="Calibri" w:cs="Calibri"/>
      <w:b/>
      <w:bCs/>
      <w:i/>
      <w:iCs/>
      <w:spacing w:val="0"/>
      <w:sz w:val="32"/>
      <w:szCs w:val="32"/>
      <w:lang w:val="en-US" w:eastAsia="en-US"/>
    </w:rPr>
  </w:style>
  <w:style w:type="character" w:customStyle="1" w:styleId="116pt1">
    <w:name w:val="Заголовок №1 + 16 pt1"/>
    <w:aliases w:val="Не полужирный1,Курсив1"/>
    <w:basedOn w:val="10"/>
    <w:uiPriority w:val="99"/>
    <w:rPr>
      <w:rFonts w:ascii="Calibri" w:hAnsi="Calibri" w:cs="Calibri"/>
      <w:b/>
      <w:bCs/>
      <w:i/>
      <w:iCs/>
      <w:noProof/>
      <w:spacing w:val="0"/>
      <w:sz w:val="32"/>
      <w:szCs w:val="32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after="120" w:line="446" w:lineRule="exact"/>
      <w:outlineLvl w:val="2"/>
    </w:pPr>
    <w:rPr>
      <w:rFonts w:ascii="Calibri" w:hAnsi="Calibri" w:cs="Calibri"/>
      <w:color w:val="auto"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360" w:line="240" w:lineRule="atLeast"/>
    </w:pPr>
    <w:rPr>
      <w:rFonts w:ascii="Calibri" w:hAnsi="Calibri" w:cs="Calibri"/>
      <w:color w:val="auto"/>
      <w:spacing w:val="20"/>
      <w:sz w:val="8"/>
      <w:szCs w:val="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line="408" w:lineRule="exact"/>
    </w:pPr>
    <w:rPr>
      <w:rFonts w:ascii="Calibri" w:hAnsi="Calibri" w:cs="Calibri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446" w:lineRule="exact"/>
      <w:jc w:val="both"/>
    </w:pPr>
    <w:rPr>
      <w:rFonts w:ascii="Calibri" w:hAnsi="Calibri" w:cs="Calibri"/>
      <w:i/>
      <w:iCs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1440" w:after="120" w:line="634" w:lineRule="exact"/>
      <w:jc w:val="center"/>
      <w:outlineLvl w:val="1"/>
    </w:pPr>
    <w:rPr>
      <w:rFonts w:ascii="Calibri" w:hAnsi="Calibri" w:cs="Calibri"/>
      <w:b/>
      <w:bCs/>
      <w:color w:val="auto"/>
      <w:sz w:val="35"/>
      <w:szCs w:val="35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20" w:line="883" w:lineRule="exact"/>
      <w:jc w:val="center"/>
      <w:outlineLvl w:val="0"/>
    </w:pPr>
    <w:rPr>
      <w:rFonts w:ascii="Calibri" w:hAnsi="Calibri" w:cs="Calibri"/>
      <w:b/>
      <w:bCs/>
      <w:color w:val="auto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C660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0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№55</dc:creator>
  <cp:lastModifiedBy>Инна</cp:lastModifiedBy>
  <cp:revision>5</cp:revision>
  <cp:lastPrinted>2016-02-19T11:12:00Z</cp:lastPrinted>
  <dcterms:created xsi:type="dcterms:W3CDTF">2016-02-19T10:35:00Z</dcterms:created>
  <dcterms:modified xsi:type="dcterms:W3CDTF">2016-02-19T11:14:00Z</dcterms:modified>
</cp:coreProperties>
</file>